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B4332"/>
          <w:sz w:val="36"/>
          <w:szCs w:val="36"/>
        </w:rPr>
        <w:t xml:space="preserve">Übergabeprotokoll bei Pächterwechsel</w:t>
      </w:r>
    </w:p>
    <w:p>
      <w:pPr>
        <w:spacing w:after="240"/>
      </w:pPr>
      <w:r>
        <w:rPr>
          <w:i/>
          <w:iCs/>
          <w:color w:val="555555"/>
          <w:sz w:val="22"/>
          <w:szCs w:val="22"/>
        </w:rPr>
        <w:t xml:space="preserve">Parzelle, Wertermittlung, Ablöse, Zählerstände, Schlüssel, Auflagen</w:t>
      </w:r>
    </w:p>
    <w:p>
      <w:pPr>
        <w:pBdr>
          <w:left w:val="single" w:color="1B4332" w:sz="18" w:space="8"/>
        </w:pBdr>
        <w:shd w:fill="EEF4EE" w:color="auto" w:val="clear"/>
        <w:spacing w:after="160" w:before="60"/>
        <w:ind w:left="160"/>
      </w:pPr>
      <w:r>
        <w:rPr>
          <w:color w:val="333333"/>
          <w:sz w:val="20"/>
          <w:szCs w:val="20"/>
        </w:rPr>
        <w:t xml:space="preserve">Hinweis: Das Protokoll wird bei der Übergabe von Vorpächter, Nachpächter und einem Vorstandsmitglied gemeinsam ausgefüllt und unterschrieben. Jede Seite bekommt ein Exemplar. Fotos von Laube, Bauten und Mängeln als Anlage sparen später jede Diskussion.</w:t>
      </w:r>
    </w:p>
    <w:p>
      <w:pPr>
        <w:pStyle w:val="Heading2"/>
        <w:spacing w:after="120" w:before="280"/>
      </w:pPr>
      <w:r>
        <w:rPr>
          <w:b/>
          <w:bCs/>
          <w:color w:val="1B4332"/>
          <w:sz w:val="26"/>
          <w:szCs w:val="26"/>
        </w:rPr>
        <w:t xml:space="preserve">1. Beteiligte und Parzelle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Angabe</w:t>
            </w:r>
          </w:p>
        </w:tc>
        <w:tc>
          <w:tcPr>
            <w:tcW w:type="dxa" w:w="45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Eintrag</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Verein</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des Vereins]</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Anlage / Parzelle Nr.</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[Name der Anlage]</w:t>
            </w:r>
            <w:r>
              <w:rPr>
                <w:b w:val="false"/>
                <w:bCs w:val="false"/>
                <w:sz w:val="20"/>
                <w:szCs w:val="20"/>
              </w:rPr>
              <w:t xml:space="preserve"> / </w:t>
            </w:r>
            <w:r>
              <w:rPr>
                <w:b w:val="false"/>
                <w:bCs w:val="false"/>
                <w:sz w:val="20"/>
                <w:szCs w:val="20"/>
                <w:shd w:fill="FFF3B0" w:color="auto" w:val="clear"/>
              </w:rPr>
              <w:t xml:space="preserve">[Parzellennummer]</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Fläche</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ca. </w:t>
            </w:r>
            <w:r>
              <w:rPr>
                <w:b w:val="false"/>
                <w:bCs w:val="false"/>
                <w:sz w:val="20"/>
                <w:szCs w:val="20"/>
                <w:shd w:fill="FFF3B0" w:color="auto" w:val="clear"/>
              </w:rPr>
              <w:t xml:space="preserve">[Fläche in m²]</w:t>
            </w:r>
            <w:r>
              <w:rPr>
                <w:b w:val="false"/>
                <w:bCs w:val="false"/>
                <w:sz w:val="20"/>
                <w:szCs w:val="20"/>
              </w:rPr>
              <w:t xml:space="preserve"> m²</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Vorpächter/in</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[Vorpächter/in: Name, Anschrift, Telefon]</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Nachpächter/in</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[Nachpächter/in: Name, Anschrift, Telefon]</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Für den Verein anwesend</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[Vorstandsmitglied: Name, Funktion]</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Schätzer/in</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[Schätzer/in: Name, bestellt durch]</w:t>
            </w:r>
          </w:p>
        </w:tc>
      </w:tr>
      <w:tr>
        <w:trPr>
          <w:tblHeader w:val="false"/>
        </w:trPr>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Datum der Übergabe</w:t>
            </w:r>
          </w:p>
        </w:tc>
        <w:tc>
          <w:tcPr>
            <w:tcW w:type="dxa" w:w="4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[Datum der Übergabe]</w:t>
            </w:r>
          </w:p>
        </w:tc>
      </w:tr>
    </w:tbl>
    <w:p>
      <w:pPr>
        <w:spacing w:after="120"/>
      </w:pPr>
    </w:p>
    <w:p>
      <w:pPr>
        <w:pStyle w:val="Heading2"/>
        <w:spacing w:after="120" w:before="280"/>
      </w:pPr>
      <w:r>
        <w:rPr>
          <w:b/>
          <w:bCs/>
          <w:color w:val="1B4332"/>
          <w:sz w:val="26"/>
          <w:szCs w:val="26"/>
        </w:rPr>
        <w:t xml:space="preserve">2. Wertermittlung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Position</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Ermittelter Wert (Euro)</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Bemerkung</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Laube (Grundfläche </w:t>
            </w:r>
            <w:r>
              <w:rPr>
                <w:b w:val="false"/>
                <w:bCs w:val="false"/>
                <w:sz w:val="20"/>
                <w:szCs w:val="20"/>
                <w:shd w:fill="FFF3B0" w:color="auto" w:val="clear"/>
              </w:rPr>
              <w:t xml:space="preserve">[Laube: Grundfläche in m²]</w:t>
            </w:r>
            <w:r>
              <w:rPr>
                <w:b w:val="false"/>
                <w:bCs w:val="false"/>
                <w:sz w:val="20"/>
                <w:szCs w:val="20"/>
              </w:rPr>
              <w:t xml:space="preserve"> m², Baujahr </w:t>
            </w:r>
            <w:r>
              <w:rPr>
                <w:b w:val="false"/>
                <w:bCs w:val="false"/>
                <w:sz w:val="20"/>
                <w:szCs w:val="20"/>
                <w:shd w:fill="FFF3B0" w:color="auto" w:val="clear"/>
              </w:rPr>
              <w:t xml:space="preserve">[Laube: Baujahr]</w:t>
            </w:r>
            <w:r>
              <w:rPr>
                <w:b w:val="false"/>
                <w:bCs w:val="false"/>
                <w:sz w:val="20"/>
                <w:szCs w:val="20"/>
              </w:rPr>
              <w:t xml:space="preserve">)</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[Laube: Wert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[Laube: Zustand, Genehmigung ja/nein]</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Sonstige bauliche Anlagen (Gewächshaus, Schuppen, Pergola, Wege)</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[Bauliche Anlagen: Wert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[Bauliche Anlagen: Bemerkung]</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Obstbäume (</w:t>
            </w:r>
            <w:r>
              <w:rPr>
                <w:b w:val="false"/>
                <w:bCs w:val="false"/>
                <w:sz w:val="20"/>
                <w:szCs w:val="20"/>
                <w:shd w:fill="FFF3B0" w:color="auto" w:val="clear"/>
              </w:rPr>
              <w:t xml:space="preserve">[Obstbäume: Anzahl]</w:t>
            </w:r>
            <w:r>
              <w:rPr>
                <w:b w:val="false"/>
                <w:bCs w:val="false"/>
                <w:sz w:val="20"/>
                <w:szCs w:val="20"/>
              </w:rPr>
              <w:t xml:space="preserve">, Arten)</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[Obstbäume: Wert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[Obstbäume: Arten und Zustand]</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Beerensträucher, Hecken, Stauden</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[Sträucher und Stauden: Wert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[Sträucher und Stauden: Bemerkung]</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Sonstiges (Teich, Frühbeet, Hochbeete, Bewässerung)</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[Sonstiges: Wert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[Sonstiges: Bemerkung]</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Abzüge (Rückbau, Mängel, Räumung)</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t>
            </w:r>
            <w:r>
              <w:rPr>
                <w:b w:val="false"/>
                <w:bCs w:val="false"/>
                <w:sz w:val="20"/>
                <w:szCs w:val="20"/>
                <w:shd w:fill="FFF3B0" w:color="auto" w:val="clear"/>
              </w:rPr>
              <w:t xml:space="preserve">[Abzüge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[Abzüge: Begründung]</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sz w:val="20"/>
                <w:szCs w:val="20"/>
              </w:rPr>
              <w:t xml:space="preserve">Ermittelter Gesamtwert</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sz w:val="20"/>
                <w:szCs w:val="20"/>
                <w:shd w:fill="FFF3B0" w:color="auto" w:val="clear"/>
              </w:rPr>
              <w:t xml:space="preserve">[Gesamtwert in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Wertermittlung vom </w:t>
            </w:r>
            <w:r>
              <w:rPr>
                <w:b w:val="false"/>
                <w:bCs w:val="false"/>
                <w:sz w:val="20"/>
                <w:szCs w:val="20"/>
                <w:shd w:fill="FFF3B0" w:color="auto" w:val="clear"/>
              </w:rPr>
              <w:t xml:space="preserve">[Datum der Wertermittlung]</w:t>
            </w:r>
            <w:r>
              <w:rPr>
                <w:b w:val="false"/>
                <w:bCs w:val="false"/>
                <w:sz w:val="20"/>
                <w:szCs w:val="20"/>
              </w:rPr>
              <w:t xml:space="preserve">, Anlage</w:t>
            </w:r>
          </w:p>
        </w:tc>
      </w:tr>
    </w:tbl>
    <w:p>
      <w:pPr>
        <w:spacing w:after="120"/>
      </w:pPr>
    </w:p>
    <w:p>
      <w:pPr>
        <w:pBdr>
          <w:left w:val="single" w:color="1B4332" w:sz="18" w:space="8"/>
        </w:pBdr>
        <w:shd w:fill="EEF4EE" w:color="auto" w:val="clear"/>
        <w:spacing w:after="160" w:before="60"/>
        <w:ind w:left="160"/>
      </w:pPr>
      <w:r>
        <w:rPr>
          <w:color w:val="333333"/>
          <w:sz w:val="20"/>
          <w:szCs w:val="20"/>
        </w:rPr>
        <w:t xml:space="preserve">Hinweis: Der ermittelte Wert ist die Obergrenze der Ablöse nach der Wertermittlungsrichtlinie des Landesverbands. Bewegliches Inventar (Möbel, Werkzeug, Grill) gehört nicht zur Wertermittlung und wird, wenn überhaupt, gesondert und freiwillig vereinbart.</w:t>
      </w:r>
    </w:p>
    <w:p>
      <w:pPr>
        <w:pStyle w:val="Heading2"/>
        <w:spacing w:after="120" w:before="280"/>
      </w:pPr>
      <w:r>
        <w:rPr>
          <w:b/>
          <w:bCs/>
          <w:color w:val="1B4332"/>
          <w:sz w:val="26"/>
          <w:szCs w:val="26"/>
        </w:rPr>
        <w:t xml:space="preserve">3. Ablöse</w:t>
      </w:r>
    </w:p>
    <w:p>
      <w:pPr>
        <w:spacing w:after="120"/>
      </w:pPr>
      <w:r>
        <w:t xml:space="preserve">Vereinbarte Ablöse: </w:t>
      </w:r>
      <w:r>
        <w:rPr>
          <w:shd w:fill="FFF3B0" w:color="auto" w:val="clear"/>
        </w:rPr>
        <w:t xml:space="preserve">[Ablöse in Euro]</w:t>
      </w:r>
      <w:r>
        <w:t xml:space="preserve"> Euro (in Worten: </w:t>
      </w:r>
      <w:r>
        <w:rPr>
          <w:shd w:fill="FFF3B0" w:color="auto" w:val="clear"/>
        </w:rPr>
        <w:t xml:space="preserve">[Ablöse in Worten]</w:t>
      </w:r>
      <w:r>
        <w:t xml:space="preserve">). Zahlung erfolgt </w:t>
      </w:r>
      <w:r>
        <w:rPr>
          <w:shd w:fill="FFF3B0" w:color="auto" w:val="clear"/>
        </w:rPr>
        <w:t xml:space="preserve">[Zahlungsweise, z. B. bar bei Übergabe oder Überweisung bis Datum]</w:t>
      </w:r>
      <w:r>
        <w:t xml:space="preserve"> unmittelbar an die Vorpächterin/den Vorpächter. Der Verein ist an der Zahlung nicht beteiligt und schuldet keine Ablöse.</w:t>
      </w:r>
    </w:p>
    <w:p>
      <w:pPr>
        <w:spacing w:after="120"/>
      </w:pPr>
      <w:r>
        <w:t xml:space="preserve">Gesondert vereinbartes bewegliches Inventar: </w:t>
      </w:r>
      <w:r>
        <w:rPr>
          <w:shd w:fill="FFF3B0" w:color="auto" w:val="clear"/>
        </w:rPr>
        <w:t xml:space="preserve">[Bewegliches Inventar: Gegenstände und Betrag]</w:t>
      </w:r>
      <w:r>
        <w:t xml:space="preserve"> — oder: keines.</w:t>
      </w:r>
    </w:p>
    <w:p>
      <w:pPr>
        <w:spacing w:after="120"/>
      </w:pPr>
      <w:r>
        <w:t xml:space="preserve">Quittung über den Erhalt der Ablöse: </w:t>
      </w:r>
      <w:r>
        <w:rPr>
          <w:shd w:fill="FFF3B0" w:color="auto" w:val="clear"/>
        </w:rPr>
        <w:t xml:space="preserve">[Quittung: Datum und Unterschrift Vorpächter/in]</w:t>
      </w:r>
    </w:p>
    <w:p>
      <w:pPr>
        <w:pStyle w:val="Heading2"/>
        <w:spacing w:after="120" w:before="280"/>
      </w:pPr>
      <w:r>
        <w:rPr>
          <w:b/>
          <w:bCs/>
          <w:color w:val="1B4332"/>
          <w:sz w:val="26"/>
          <w:szCs w:val="26"/>
        </w:rPr>
        <w:t xml:space="preserve">4. Zählerstände und Schlüssel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Position</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Stand / Anzahl</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Bemerkung</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Wasserzähler Nr. </w:t>
            </w:r>
            <w:r>
              <w:rPr>
                <w:b w:val="false"/>
                <w:bCs w:val="false"/>
                <w:sz w:val="20"/>
                <w:szCs w:val="20"/>
                <w:shd w:fill="FFF3B0" w:color="auto" w:val="clear"/>
              </w:rPr>
              <w:t xml:space="preserve">[Wasserzähler: Nummer]</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[Wasserzähler: Stand in m³]</w:t>
            </w:r>
            <w:r>
              <w:rPr>
                <w:b w:val="false"/>
                <w:bCs w:val="false"/>
                <w:sz w:val="20"/>
                <w:szCs w:val="20"/>
              </w:rPr>
              <w:t xml:space="preserve"> m³</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abgelesen am </w:t>
            </w:r>
            <w:r>
              <w:rPr>
                <w:b w:val="false"/>
                <w:bCs w:val="false"/>
                <w:sz w:val="20"/>
                <w:szCs w:val="20"/>
                <w:shd w:fill="FFF3B0" w:color="auto" w:val="clear"/>
              </w:rPr>
              <w:t xml:space="preserve">[Wasserzähler: Ablesedatum]</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Stromzähler Nr. </w:t>
            </w:r>
            <w:r>
              <w:rPr>
                <w:b w:val="false"/>
                <w:bCs w:val="false"/>
                <w:sz w:val="20"/>
                <w:szCs w:val="20"/>
                <w:shd w:fill="FFF3B0" w:color="auto" w:val="clear"/>
              </w:rPr>
              <w:t xml:space="preserve">[Stromzähler: Nummer]</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[Stromzähler: Stand in kWh]</w:t>
            </w:r>
            <w:r>
              <w:rPr>
                <w:b w:val="false"/>
                <w:bCs w:val="false"/>
                <w:sz w:val="20"/>
                <w:szCs w:val="20"/>
              </w:rPr>
              <w:t xml:space="preserve"> kWh</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abgelesen am </w:t>
            </w:r>
            <w:r>
              <w:rPr>
                <w:b w:val="false"/>
                <w:bCs w:val="false"/>
                <w:sz w:val="20"/>
                <w:szCs w:val="20"/>
                <w:shd w:fill="FFF3B0" w:color="auto" w:val="clear"/>
              </w:rPr>
              <w:t xml:space="preserve">[Stromzähler: Ablesedatum]</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Schlüssel Anlage / Tor</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[Schlüssel Anlage und Tor: Anzahl]</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Schlüssel Laube</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[Schlüssel Laube: Anzahl]</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Schlüssel Vereinsheim / Gemeinschaftsanlagen</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[Schlüssel Vereinsheim: Anzahl]</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bl>
    <w:p>
      <w:pPr>
        <w:spacing w:after="120"/>
      </w:pPr>
    </w:p>
    <w:p>
      <w:pPr>
        <w:pStyle w:val="Heading2"/>
        <w:spacing w:after="120" w:before="280"/>
      </w:pPr>
      <w:r>
        <w:rPr>
          <w:b/>
          <w:bCs/>
          <w:color w:val="1B4332"/>
          <w:sz w:val="26"/>
          <w:szCs w:val="26"/>
        </w:rPr>
        <w:t xml:space="preserve">5. Zustand und Mängel</w:t>
      </w:r>
    </w:p>
    <w:p>
      <w:pPr>
        <w:pStyle w:val="ListParagraph"/>
        <w:numPr>
          <w:ilvl w:val="0"/>
          <w:numId w:val="2"/>
        </w:numPr>
        <w:spacing w:after="60"/>
      </w:pPr>
      <w:r>
        <w:t xml:space="preserve">Laube: Dach </w:t>
      </w:r>
      <w:r>
        <w:rPr>
          <w:shd w:fill="FFF3B0" w:color="auto" w:val="clear"/>
        </w:rPr>
        <w:t xml:space="preserve">[Laube: Zustand Dach]</w:t>
      </w:r>
      <w:r>
        <w:t xml:space="preserve">, Wände </w:t>
      </w:r>
      <w:r>
        <w:rPr>
          <w:shd w:fill="FFF3B0" w:color="auto" w:val="clear"/>
        </w:rPr>
        <w:t xml:space="preserve">[Laube: Zustand Wände]</w:t>
      </w:r>
      <w:r>
        <w:t xml:space="preserve">, Fenster/Türen </w:t>
      </w:r>
      <w:r>
        <w:rPr>
          <w:shd w:fill="FFF3B0" w:color="auto" w:val="clear"/>
        </w:rPr>
        <w:t xml:space="preserve">[Laube: Zustand Fenster und Türen]</w:t>
      </w:r>
      <w:r>
        <w:t xml:space="preserve">, Elektrik </w:t>
      </w:r>
      <w:r>
        <w:rPr>
          <w:shd w:fill="FFF3B0" w:color="auto" w:val="clear"/>
        </w:rPr>
        <w:t xml:space="preserve">[Laube: Zustand Elektrik]</w:t>
      </w:r>
    </w:p>
    <w:p>
      <w:pPr>
        <w:pStyle w:val="ListParagraph"/>
        <w:numPr>
          <w:ilvl w:val="0"/>
          <w:numId w:val="2"/>
        </w:numPr>
        <w:spacing w:after="60"/>
      </w:pPr>
      <w:r>
        <w:t xml:space="preserve">Bauliche Anlagen ohne Genehmigung oder über dem zulässigen Maß: </w:t>
      </w:r>
      <w:r>
        <w:rPr>
          <w:shd w:fill="FFF3B0" w:color="auto" w:val="clear"/>
        </w:rPr>
        <w:t xml:space="preserve">[Bauten ohne Genehmigung]</w:t>
      </w:r>
    </w:p>
    <w:p>
      <w:pPr>
        <w:pStyle w:val="ListParagraph"/>
        <w:numPr>
          <w:ilvl w:val="0"/>
          <w:numId w:val="2"/>
        </w:numPr>
        <w:spacing w:after="60"/>
      </w:pPr>
      <w:r>
        <w:t xml:space="preserve">Gehölze, die gegen die Gartenordnung verstoßen (Waldbäume, Nadelgehölze, Höhe): </w:t>
      </w:r>
      <w:r>
        <w:rPr>
          <w:shd w:fill="FFF3B0" w:color="auto" w:val="clear"/>
        </w:rPr>
        <w:t xml:space="preserve">[Gehölze gegen die Gartenordnung]</w:t>
      </w:r>
    </w:p>
    <w:p>
      <w:pPr>
        <w:pStyle w:val="ListParagraph"/>
        <w:numPr>
          <w:ilvl w:val="0"/>
          <w:numId w:val="2"/>
        </w:numPr>
        <w:spacing w:after="60"/>
      </w:pPr>
      <w:r>
        <w:t xml:space="preserve">Versiegelte Flächen über dem Richtwert: </w:t>
      </w:r>
      <w:r>
        <w:rPr>
          <w:shd w:fill="FFF3B0" w:color="auto" w:val="clear"/>
        </w:rPr>
        <w:t xml:space="preserve">[Versiegelte Flächen über dem Richtwert]</w:t>
      </w:r>
    </w:p>
    <w:p>
      <w:pPr>
        <w:pStyle w:val="ListParagraph"/>
        <w:numPr>
          <w:ilvl w:val="0"/>
          <w:numId w:val="2"/>
        </w:numPr>
        <w:spacing w:after="60"/>
      </w:pPr>
      <w:r>
        <w:t xml:space="preserve">Schädlingsbefall, Verwilderung, Altlasten (Öl, Asbest, Müll): </w:t>
      </w:r>
      <w:r>
        <w:rPr>
          <w:shd w:fill="FFF3B0" w:color="auto" w:val="clear"/>
        </w:rPr>
        <w:t xml:space="preserve">[Schädlinge, Verwilderung, Altlasten]</w:t>
      </w:r>
    </w:p>
    <w:p>
      <w:pPr>
        <w:pStyle w:val="Heading2"/>
        <w:spacing w:after="120" w:before="280"/>
      </w:pPr>
      <w:r>
        <w:rPr>
          <w:b/>
          <w:bCs/>
          <w:color w:val="1B4332"/>
          <w:sz w:val="26"/>
          <w:szCs w:val="26"/>
        </w:rPr>
        <w:t xml:space="preserve">6. Auflagen für die Nachpächterin/den Nachpächter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Auflage</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Frist</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erledigt am</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[Auflage 1]</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[Auflage 1: Frist]</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[Auflage 2]</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[Auflage 2: Frist]</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[Auflage 3]</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[Auflage 3: Frist]</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bl>
    <w:p>
      <w:pPr>
        <w:spacing w:after="120"/>
      </w:pPr>
    </w:p>
    <w:p>
      <w:pPr>
        <w:spacing w:after="120"/>
      </w:pPr>
      <w:r>
        <w:t xml:space="preserve">Nicht erfüllte Auflagen können nach Abmahnung zur Kündigung nach § 9 Absatz 1 Nr. 1 BKleingG führen.</w:t>
      </w:r>
    </w:p>
    <w:p>
      <w:pPr>
        <w:pStyle w:val="Heading2"/>
        <w:spacing w:after="120" w:before="280"/>
      </w:pPr>
      <w:r>
        <w:rPr>
          <w:b/>
          <w:bCs/>
          <w:color w:val="1B4332"/>
          <w:sz w:val="26"/>
          <w:szCs w:val="26"/>
        </w:rPr>
        <w:t xml:space="preserve">7. Übergebene Unterlagen</w:t>
      </w:r>
    </w:p>
    <w:p>
      <w:pPr>
        <w:pStyle w:val="ListParagraph"/>
        <w:numPr>
          <w:ilvl w:val="0"/>
          <w:numId w:val="2"/>
        </w:numPr>
        <w:spacing w:after="60"/>
      </w:pPr>
      <w:r>
        <w:t xml:space="preserve">Unterpachtvertrag vom </w:t>
      </w:r>
      <w:r>
        <w:rPr>
          <w:shd w:fill="FFF3B0" w:color="auto" w:val="clear"/>
        </w:rPr>
        <w:t xml:space="preserve">[Datum des Unterpachtvertrags]</w:t>
      </w:r>
    </w:p>
    <w:p>
      <w:pPr>
        <w:pStyle w:val="ListParagraph"/>
        <w:numPr>
          <w:ilvl w:val="0"/>
          <w:numId w:val="2"/>
        </w:numPr>
        <w:spacing w:after="60"/>
      </w:pPr>
      <w:r>
        <w:t xml:space="preserve">Gartenordnung, Fassung vom </w:t>
      </w:r>
      <w:r>
        <w:rPr>
          <w:shd w:fill="FFF3B0" w:color="auto" w:val="clear"/>
        </w:rPr>
        <w:t xml:space="preserve">[Fassung der Gartenordnung vom]</w:t>
      </w:r>
    </w:p>
    <w:p>
      <w:pPr>
        <w:pStyle w:val="ListParagraph"/>
        <w:numPr>
          <w:ilvl w:val="0"/>
          <w:numId w:val="2"/>
        </w:numPr>
        <w:spacing w:after="60"/>
      </w:pPr>
      <w:r>
        <w:t xml:space="preserve">Satzung und Beitragsordnung des Vereins</w:t>
      </w:r>
    </w:p>
    <w:p>
      <w:pPr>
        <w:pStyle w:val="ListParagraph"/>
        <w:numPr>
          <w:ilvl w:val="0"/>
          <w:numId w:val="2"/>
        </w:numPr>
        <w:spacing w:after="60"/>
      </w:pPr>
      <w:r>
        <w:t xml:space="preserve">Wertermittlung vom </w:t>
      </w:r>
      <w:r>
        <w:rPr>
          <w:shd w:fill="FFF3B0" w:color="auto" w:val="clear"/>
        </w:rPr>
        <w:t xml:space="preserve">[Datum der Wertermittlung]</w:t>
      </w:r>
    </w:p>
    <w:p>
      <w:pPr>
        <w:pStyle w:val="ListParagraph"/>
        <w:numPr>
          <w:ilvl w:val="0"/>
          <w:numId w:val="2"/>
        </w:numPr>
        <w:spacing w:after="60"/>
      </w:pPr>
      <w:r>
        <w:t xml:space="preserve">Baugenehmigungen / Zustimmungen des Vorstands für: </w:t>
      </w:r>
      <w:r>
        <w:rPr>
          <w:shd w:fill="FFF3B0" w:color="auto" w:val="clear"/>
        </w:rPr>
        <w:t xml:space="preserve">[Genehmigte Bauten]</w:t>
      </w:r>
    </w:p>
    <w:p>
      <w:pPr>
        <w:pStyle w:val="ListParagraph"/>
        <w:numPr>
          <w:ilvl w:val="0"/>
          <w:numId w:val="2"/>
        </w:numPr>
        <w:spacing w:after="60"/>
      </w:pPr>
      <w:r>
        <w:t xml:space="preserve">Fotos (Anlage, </w:t>
      </w:r>
      <w:r>
        <w:rPr>
          <w:shd w:fill="FFF3B0" w:color="auto" w:val="clear"/>
        </w:rPr>
        <w:t xml:space="preserve">[Anzahl Fotos]</w:t>
      </w:r>
      <w:r>
        <w:t xml:space="preserve"> Stück)</w:t>
      </w:r>
    </w:p>
    <w:p>
      <w:pPr>
        <w:spacing w:before="360"/>
      </w:pPr>
      <w:r>
        <w:t xml:space="preserve"/>
      </w:r>
    </w:p>
    <w:p>
      <w:r>
        <w:t xml:space="preserve">______________________________________________</w:t>
      </w:r>
    </w:p>
    <w:p>
      <w:pPr>
        <w:spacing w:after="120"/>
      </w:pPr>
      <w:r>
        <w:rPr>
          <w:color w:val="555555"/>
          <w:sz w:val="18"/>
          <w:szCs w:val="18"/>
        </w:rPr>
        <w:t xml:space="preserve">Ort, Datum · Vorpächter/in</w:t>
      </w:r>
    </w:p>
    <w:p>
      <w:pPr>
        <w:spacing w:before="360"/>
      </w:pPr>
      <w:r>
        <w:t xml:space="preserve"/>
      </w:r>
    </w:p>
    <w:p>
      <w:r>
        <w:t xml:space="preserve">______________________________________________</w:t>
      </w:r>
    </w:p>
    <w:p>
      <w:pPr>
        <w:spacing w:after="120"/>
      </w:pPr>
      <w:r>
        <w:rPr>
          <w:color w:val="555555"/>
          <w:sz w:val="18"/>
          <w:szCs w:val="18"/>
        </w:rPr>
        <w:t xml:space="preserve">Ort, Datum · Nachpächter/in</w:t>
      </w:r>
    </w:p>
    <w:p>
      <w:pPr>
        <w:spacing w:before="360"/>
      </w:pPr>
      <w:r>
        <w:t xml:space="preserve"/>
      </w:r>
    </w:p>
    <w:p>
      <w:r>
        <w:t xml:space="preserve">______________________________________________</w:t>
      </w:r>
    </w:p>
    <w:p>
      <w:pPr>
        <w:spacing w:after="120"/>
      </w:pPr>
      <w:r>
        <w:rPr>
          <w:color w:val="555555"/>
          <w:sz w:val="18"/>
          <w:szCs w:val="18"/>
        </w:rPr>
        <w:t xml:space="preserve">Ort, Datum · Für den Verein (Vorstand)</w:t>
      </w:r>
    </w:p>
    <w:p>
      <w:pPr>
        <w:pBdr>
          <w:top w:val="single" w:color="BBBBBB" w:sz="6" w:space="8"/>
        </w:pBdr>
        <w:spacing w:after="60" w:before="400"/>
      </w:pPr>
      <w:r>
        <w:rPr>
          <w:b/>
          <w:bCs/>
          <w:sz w:val="20"/>
          <w:szCs w:val="20"/>
        </w:rPr>
        <w:t xml:space="preserve">Lizenz und Hinweis</w:t>
      </w:r>
    </w:p>
    <w:p>
      <w:pPr>
        <w:spacing w:after="80"/>
      </w:pPr>
      <w:r>
        <w:rPr>
          <w:color w:val="555555"/>
          <w:sz w:val="18"/>
          <w:szCs w:val="18"/>
        </w:rPr>
        <w:t xml:space="preserve">Diese Vorlage stammt von kleingartenleben.de und steht unter der Lizenz CC BY 4.0: Sie darf frei genutzt, verändert und weitergegeben werden, auch von Vereinen und Verbänden; Bedingung ist die Namensnennung „Vorlage: kleingartenleben.de“ mit Link auf https://www.kleingartenleben.de/vorlagen.</w:t>
      </w:r>
    </w:p>
    <w:p>
      <w:pPr>
        <w:spacing w:after="80"/>
      </w:pPr>
      <w:r>
        <w:rPr>
          <w:color w:val="555555"/>
          <w:sz w:val="18"/>
          <w:szCs w:val="18"/>
        </w:rPr>
        <w:t xml:space="preserve">Die Vorlage ist ein Muster und ersetzt keine Rechtsberatung. Maßgeblich sind Gesetz, Rechtsprechung, die Vorgaben des zuständigen Verbands und die eigene Satzung. Prüfen Sie jede Klausel für Ihren Fall; im Zweifel hilft der Landesverband oder eine Fachanwältin/ein Fachanwalt für Vereinsrecht. Stand: September 2026.</w:t>
      </w:r>
    </w:p>
    <w:sectPr>
      <w:footerReference w:type="default" r:id="rId7"/>
      <w:pgSz w:w="11906" w:h="16838" w:orient="portrait"/>
      <w:pgMar w:top="12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Vorlage: kleingartenleben.de · CC BY 4.0 · Stand September 2026 · Seite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Übergabeprotokoll bei Pächterwechsel</dc:title>
  <dc:creator>kleingartenleben.de</dc:creator>
  <dc:description>Parzelle, Wertermittlung, Ablöse, Zählerstände, Schlüssel, Auflagen</dc:description>
  <cp:lastModifiedBy>Un-named</cp:lastModifiedBy>
  <cp:revision>1</cp:revision>
  <dcterms:created xsi:type="dcterms:W3CDTF">2026-09-16T13:41:56.862Z</dcterms:created>
  <dcterms:modified xsi:type="dcterms:W3CDTF">2026-09-16T13:41:56.862Z</dcterms:modified>
</cp:coreProperties>
</file>

<file path=docProps/custom.xml><?xml version="1.0" encoding="utf-8"?>
<Properties xmlns="http://schemas.openxmlformats.org/officeDocument/2006/custom-properties" xmlns:vt="http://schemas.openxmlformats.org/officeDocument/2006/docPropsVTypes"/>
</file>